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D9C77" w14:textId="2D526FC6" w:rsidR="004A326B" w:rsidRPr="00C83C5E" w:rsidRDefault="00864AE7" w:rsidP="004A326B">
      <w:pPr>
        <w:jc w:val="center"/>
        <w:rPr>
          <w:rFonts w:ascii="ＭＳ ゴシック" w:eastAsia="ＭＳ ゴシック" w:hAnsi="ＭＳ ゴシック"/>
          <w:sz w:val="36"/>
          <w:szCs w:val="36"/>
        </w:rPr>
      </w:pPr>
      <w:r w:rsidRPr="00C83C5E">
        <w:rPr>
          <w:rFonts w:ascii="ＭＳ ゴシック" w:eastAsia="ＭＳ ゴシック" w:hAnsi="ＭＳ ゴシック" w:hint="eastAsia"/>
          <w:sz w:val="36"/>
          <w:szCs w:val="36"/>
        </w:rPr>
        <w:t>20</w:t>
      </w:r>
      <w:r w:rsidR="000B5D1E" w:rsidRPr="00C83C5E">
        <w:rPr>
          <w:rFonts w:ascii="ＭＳ ゴシック" w:eastAsia="ＭＳ ゴシック" w:hAnsi="ＭＳ ゴシック"/>
          <w:sz w:val="36"/>
          <w:szCs w:val="36"/>
        </w:rPr>
        <w:t>2</w:t>
      </w:r>
      <w:r w:rsidR="00B14841" w:rsidRPr="00C83C5E">
        <w:rPr>
          <w:rFonts w:ascii="ＭＳ ゴシック" w:eastAsia="ＭＳ ゴシック" w:hAnsi="ＭＳ ゴシック" w:hint="eastAsia"/>
          <w:sz w:val="36"/>
          <w:szCs w:val="36"/>
        </w:rPr>
        <w:t>4-25</w:t>
      </w:r>
      <w:r w:rsidR="004A326B" w:rsidRPr="00C83C5E">
        <w:rPr>
          <w:rFonts w:ascii="ＭＳ ゴシック" w:eastAsia="ＭＳ ゴシック" w:hAnsi="ＭＳ ゴシック" w:hint="eastAsia"/>
          <w:sz w:val="36"/>
          <w:szCs w:val="36"/>
        </w:rPr>
        <w:t>年度 国際ロータリー会長テーマ</w:t>
      </w:r>
    </w:p>
    <w:p w14:paraId="2C58863B" w14:textId="72661DFC" w:rsidR="004A326B" w:rsidRPr="004A326B" w:rsidRDefault="004A326B" w:rsidP="00DB0D30">
      <w:pPr>
        <w:snapToGrid w:val="0"/>
        <w:jc w:val="center"/>
        <w:rPr>
          <w:rFonts w:asciiTheme="majorEastAsia" w:eastAsiaTheme="majorEastAsia" w:hAnsiTheme="majorEastAsia" w:cs="Arial"/>
          <w:b/>
          <w:color w:val="333333"/>
          <w:sz w:val="44"/>
          <w:szCs w:val="24"/>
        </w:rPr>
      </w:pPr>
      <w:r w:rsidRPr="004A326B">
        <w:rPr>
          <w:rFonts w:asciiTheme="majorEastAsia" w:eastAsiaTheme="majorEastAsia" w:hAnsiTheme="majorEastAsia" w:cs="Arial" w:hint="eastAsia"/>
          <w:b/>
          <w:color w:val="333333"/>
          <w:sz w:val="44"/>
          <w:szCs w:val="24"/>
        </w:rPr>
        <w:t>「</w:t>
      </w:r>
      <w:r w:rsidR="00B14841" w:rsidRPr="00B14841">
        <w:rPr>
          <w:rFonts w:asciiTheme="majorEastAsia" w:eastAsiaTheme="majorEastAsia" w:hAnsiTheme="majorEastAsia" w:cs="Helvetica" w:hint="eastAsia"/>
          <w:b/>
          <w:bCs/>
          <w:color w:val="39424A"/>
          <w:sz w:val="44"/>
          <w:szCs w:val="44"/>
          <w:shd w:val="clear" w:color="auto" w:fill="FFFFFF"/>
        </w:rPr>
        <w:t>ロータリーのマジック</w:t>
      </w:r>
      <w:r w:rsidRPr="004A326B">
        <w:rPr>
          <w:rFonts w:asciiTheme="majorEastAsia" w:eastAsiaTheme="majorEastAsia" w:hAnsiTheme="majorEastAsia" w:cs="Arial" w:hint="eastAsia"/>
          <w:b/>
          <w:color w:val="333333"/>
          <w:sz w:val="44"/>
          <w:szCs w:val="24"/>
        </w:rPr>
        <w:t>」</w:t>
      </w:r>
    </w:p>
    <w:p w14:paraId="5B2248CB" w14:textId="50C88C07" w:rsidR="004A326B" w:rsidRPr="004A326B" w:rsidRDefault="00EB2C81" w:rsidP="00DB0D30">
      <w:pPr>
        <w:snapToGrid w:val="0"/>
        <w:jc w:val="center"/>
        <w:rPr>
          <w:rFonts w:asciiTheme="majorEastAsia" w:eastAsiaTheme="majorEastAsia" w:hAnsiTheme="majorEastAsia" w:cs="Arial"/>
          <w:b/>
          <w:color w:val="333333"/>
          <w:w w:val="80"/>
          <w:sz w:val="32"/>
          <w:szCs w:val="24"/>
        </w:rPr>
      </w:pPr>
      <w:r>
        <w:rPr>
          <w:rFonts w:asciiTheme="majorEastAsia" w:eastAsiaTheme="majorEastAsia" w:hAnsiTheme="majorEastAsia" w:cs="Arial" w:hint="eastAsia"/>
          <w:b/>
          <w:color w:val="333333"/>
          <w:w w:val="80"/>
          <w:sz w:val="32"/>
          <w:szCs w:val="24"/>
        </w:rPr>
        <w:t>（英語</w:t>
      </w:r>
      <w:r w:rsidR="006D2BE3">
        <w:rPr>
          <w:rFonts w:asciiTheme="majorEastAsia" w:eastAsiaTheme="majorEastAsia" w:hAnsiTheme="majorEastAsia" w:cs="Arial" w:hint="eastAsia"/>
          <w:b/>
          <w:color w:val="333333"/>
          <w:w w:val="80"/>
          <w:sz w:val="32"/>
          <w:szCs w:val="24"/>
        </w:rPr>
        <w:t>：</w:t>
      </w:r>
      <w:r w:rsidR="00B14841" w:rsidRPr="00C83C5E">
        <w:rPr>
          <w:rFonts w:ascii="HG丸ｺﾞｼｯｸM-PRO" w:eastAsia="HG丸ｺﾞｼｯｸM-PRO" w:hAnsi="HG丸ｺﾞｼｯｸM-PRO" w:cs="Arial"/>
          <w:b/>
          <w:color w:val="333333"/>
          <w:w w:val="80"/>
          <w:sz w:val="32"/>
          <w:szCs w:val="24"/>
        </w:rPr>
        <w:t>The Magic of Rotary</w:t>
      </w:r>
      <w:r w:rsidR="004A326B" w:rsidRPr="004A326B">
        <w:rPr>
          <w:rFonts w:asciiTheme="majorEastAsia" w:eastAsiaTheme="majorEastAsia" w:hAnsiTheme="majorEastAsia" w:cs="Arial" w:hint="eastAsia"/>
          <w:b/>
          <w:color w:val="333333"/>
          <w:w w:val="80"/>
          <w:sz w:val="32"/>
          <w:szCs w:val="24"/>
        </w:rPr>
        <w:t>）</w:t>
      </w:r>
    </w:p>
    <w:p w14:paraId="05921F19" w14:textId="77777777" w:rsidR="00DB0D30" w:rsidRDefault="00DB0D30" w:rsidP="009B4E80">
      <w:pPr>
        <w:ind w:leftChars="270" w:left="567" w:rightChars="190" w:right="399"/>
        <w:rPr>
          <w:rFonts w:ascii="ＭＳ Ｐ明朝" w:eastAsia="ＭＳ Ｐ明朝" w:hAnsi="ＭＳ Ｐ明朝" w:cs="Arial"/>
          <w:color w:val="333333"/>
          <w:w w:val="90"/>
          <w:sz w:val="24"/>
          <w:szCs w:val="24"/>
        </w:rPr>
      </w:pPr>
    </w:p>
    <w:p w14:paraId="7CDDF1A2" w14:textId="24C90A8C" w:rsidR="004A326B" w:rsidRPr="00C83C5E" w:rsidRDefault="00B14841" w:rsidP="00C83C5E">
      <w:pPr>
        <w:ind w:leftChars="202" w:left="424" w:rightChars="190" w:right="399"/>
        <w:rPr>
          <w:rFonts w:asciiTheme="majorEastAsia" w:eastAsiaTheme="majorEastAsia" w:hAnsiTheme="majorEastAsia" w:cs="Arial"/>
          <w:color w:val="333333"/>
          <w:w w:val="90"/>
          <w:sz w:val="24"/>
          <w:szCs w:val="24"/>
        </w:rPr>
      </w:pPr>
      <w:r w:rsidRPr="00C83C5E">
        <w:rPr>
          <w:rFonts w:asciiTheme="majorEastAsia" w:eastAsiaTheme="majorEastAsia" w:hAnsiTheme="majorEastAsia" w:cs="Arial" w:hint="eastAsia"/>
          <w:color w:val="333333"/>
          <w:w w:val="90"/>
          <w:sz w:val="24"/>
          <w:szCs w:val="24"/>
        </w:rPr>
        <w:t>マクマーリー・ロータリークラブ（米国ペンシルバニア州）の会員である</w:t>
      </w:r>
      <w:r w:rsidR="00F31648" w:rsidRPr="00F31648">
        <w:rPr>
          <w:rFonts w:asciiTheme="majorEastAsia" w:eastAsiaTheme="majorEastAsia" w:hAnsiTheme="majorEastAsia" w:cs="Arial" w:hint="eastAsia"/>
          <w:color w:val="333333"/>
          <w:w w:val="90"/>
          <w:sz w:val="24"/>
          <w:szCs w:val="24"/>
        </w:rPr>
        <w:t>ステファニー・アーチック</w:t>
      </w:r>
      <w:r w:rsidR="006C0EDA" w:rsidRPr="00C83C5E">
        <w:rPr>
          <w:rFonts w:asciiTheme="majorEastAsia" w:eastAsiaTheme="majorEastAsia" w:hAnsiTheme="majorEastAsia" w:cs="Arial" w:hint="eastAsia"/>
          <w:color w:val="333333"/>
          <w:w w:val="90"/>
          <w:sz w:val="24"/>
          <w:szCs w:val="24"/>
        </w:rPr>
        <w:t>国際ロータリー会長エレクトは、1月</w:t>
      </w:r>
      <w:r w:rsidRPr="00C83C5E">
        <w:rPr>
          <w:rFonts w:asciiTheme="majorEastAsia" w:eastAsiaTheme="majorEastAsia" w:hAnsiTheme="majorEastAsia" w:cs="Arial" w:hint="eastAsia"/>
          <w:color w:val="333333"/>
          <w:w w:val="90"/>
          <w:sz w:val="24"/>
          <w:szCs w:val="24"/>
        </w:rPr>
        <w:t>8</w:t>
      </w:r>
      <w:r w:rsidR="006C0EDA" w:rsidRPr="00C83C5E">
        <w:rPr>
          <w:rFonts w:asciiTheme="majorEastAsia" w:eastAsiaTheme="majorEastAsia" w:hAnsiTheme="majorEastAsia" w:cs="Arial" w:hint="eastAsia"/>
          <w:color w:val="333333"/>
          <w:w w:val="90"/>
          <w:sz w:val="24"/>
          <w:szCs w:val="24"/>
        </w:rPr>
        <w:t>日、米国フロリダ州オーランドで開催中のロータリー国際協議会で講演し、202</w:t>
      </w:r>
      <w:r w:rsidRPr="00C83C5E">
        <w:rPr>
          <w:rFonts w:asciiTheme="majorEastAsia" w:eastAsiaTheme="majorEastAsia" w:hAnsiTheme="majorEastAsia" w:cs="Arial" w:hint="eastAsia"/>
          <w:color w:val="333333"/>
          <w:w w:val="90"/>
          <w:sz w:val="24"/>
          <w:szCs w:val="24"/>
        </w:rPr>
        <w:t>4-25</w:t>
      </w:r>
      <w:r w:rsidR="006C0EDA" w:rsidRPr="00C83C5E">
        <w:rPr>
          <w:rFonts w:asciiTheme="majorEastAsia" w:eastAsiaTheme="majorEastAsia" w:hAnsiTheme="majorEastAsia" w:cs="Arial" w:hint="eastAsia"/>
          <w:color w:val="333333"/>
          <w:w w:val="90"/>
          <w:sz w:val="24"/>
          <w:szCs w:val="24"/>
        </w:rPr>
        <w:t>年度会長テーマを</w:t>
      </w:r>
      <w:r w:rsidR="004A326B" w:rsidRPr="00C83C5E">
        <w:rPr>
          <w:rFonts w:asciiTheme="majorEastAsia" w:eastAsiaTheme="majorEastAsia" w:hAnsiTheme="majorEastAsia" w:cs="Arial" w:hint="eastAsia"/>
          <w:color w:val="333333"/>
          <w:w w:val="90"/>
          <w:sz w:val="24"/>
          <w:szCs w:val="24"/>
        </w:rPr>
        <w:t>発表されました。</w:t>
      </w:r>
    </w:p>
    <w:p w14:paraId="698BCB23" w14:textId="77777777" w:rsidR="00864AE7" w:rsidRPr="00C83C5E" w:rsidRDefault="00864AE7" w:rsidP="004A326B">
      <w:pPr>
        <w:jc w:val="center"/>
        <w:rPr>
          <w:rFonts w:ascii="ＭＳ 明朝" w:eastAsia="ＭＳ 明朝" w:hAnsi="ＭＳ 明朝" w:cs="Arial"/>
          <w:color w:val="333333"/>
          <w:w w:val="90"/>
          <w:sz w:val="24"/>
          <w:szCs w:val="24"/>
        </w:rPr>
      </w:pPr>
    </w:p>
    <w:p w14:paraId="32FCDE26" w14:textId="02C777C7" w:rsidR="004A326B" w:rsidRPr="00C83C5E" w:rsidRDefault="00B14841" w:rsidP="004A326B">
      <w:pPr>
        <w:jc w:val="center"/>
        <w:rPr>
          <w:rFonts w:ascii="ＭＳ 明朝" w:eastAsia="ＭＳ 明朝" w:hAnsi="ＭＳ 明朝" w:cs="Arial"/>
          <w:color w:val="333333"/>
          <w:sz w:val="24"/>
          <w:szCs w:val="24"/>
        </w:rPr>
      </w:pPr>
      <w:r w:rsidRPr="00C83C5E">
        <w:rPr>
          <w:rFonts w:ascii="ＭＳ 明朝" w:eastAsia="ＭＳ 明朝" w:hAnsi="ＭＳ 明朝" w:cs="Arial"/>
          <w:noProof/>
          <w:color w:val="333333"/>
          <w:sz w:val="24"/>
          <w:szCs w:val="24"/>
        </w:rPr>
        <w:drawing>
          <wp:inline distT="0" distB="0" distL="0" distR="0" wp14:anchorId="72FBF5FF" wp14:editId="312C69CA">
            <wp:extent cx="4524375" cy="2657584"/>
            <wp:effectExtent l="0" t="0" r="0" b="9525"/>
            <wp:docPr id="26785247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54198" cy="2675102"/>
                    </a:xfrm>
                    <a:prstGeom prst="rect">
                      <a:avLst/>
                    </a:prstGeom>
                    <a:noFill/>
                    <a:ln>
                      <a:noFill/>
                    </a:ln>
                  </pic:spPr>
                </pic:pic>
              </a:graphicData>
            </a:graphic>
          </wp:inline>
        </w:drawing>
      </w:r>
    </w:p>
    <w:p w14:paraId="29E328E1" w14:textId="77777777" w:rsidR="00864AE7" w:rsidRPr="00C83C5E" w:rsidRDefault="00864AE7" w:rsidP="004A326B">
      <w:pPr>
        <w:jc w:val="center"/>
        <w:rPr>
          <w:rFonts w:ascii="ＭＳ 明朝" w:eastAsia="ＭＳ 明朝" w:hAnsi="ＭＳ 明朝" w:cs="Arial"/>
          <w:color w:val="333333"/>
          <w:sz w:val="24"/>
          <w:szCs w:val="24"/>
        </w:rPr>
      </w:pPr>
    </w:p>
    <w:p w14:paraId="71121833" w14:textId="0DB7ABF6" w:rsidR="00DB0D30" w:rsidRPr="00C83C5E" w:rsidRDefault="00DB0D30" w:rsidP="00C83C5E">
      <w:pPr>
        <w:ind w:leftChars="202" w:left="424" w:rightChars="190" w:right="399"/>
        <w:rPr>
          <w:rFonts w:asciiTheme="majorEastAsia" w:eastAsiaTheme="majorEastAsia" w:hAnsiTheme="majorEastAsia" w:cs="Arial"/>
          <w:color w:val="333333"/>
          <w:w w:val="90"/>
          <w:sz w:val="24"/>
          <w:szCs w:val="24"/>
        </w:rPr>
      </w:pPr>
      <w:r w:rsidRPr="00C83C5E">
        <w:rPr>
          <w:rFonts w:asciiTheme="majorEastAsia" w:eastAsiaTheme="majorEastAsia" w:hAnsiTheme="majorEastAsia" w:cs="Arial" w:hint="eastAsia"/>
          <w:color w:val="333333"/>
          <w:w w:val="90"/>
          <w:sz w:val="24"/>
          <w:szCs w:val="24"/>
        </w:rPr>
        <w:t>「</w:t>
      </w:r>
      <w:r w:rsidR="00B14841" w:rsidRPr="00C83C5E">
        <w:rPr>
          <w:rFonts w:asciiTheme="majorEastAsia" w:eastAsiaTheme="majorEastAsia" w:hAnsiTheme="majorEastAsia" w:cs="Arial" w:hint="eastAsia"/>
          <w:color w:val="333333"/>
          <w:w w:val="90"/>
          <w:sz w:val="24"/>
          <w:szCs w:val="24"/>
        </w:rPr>
        <w:t>誤解しないでください。私たちは魔法の杖を振って呪文を唱えるだけでポリオを根絶したり、世界に平和をもたらしたりするわけではありません。それは皆さん次第です。プロジェクトを終えるたび、寄付するたび、新会員を迎えるたびに、皆さんはマジック（魔法）を生み出すのです</w:t>
      </w:r>
      <w:r w:rsidRPr="00C83C5E">
        <w:rPr>
          <w:rFonts w:asciiTheme="majorEastAsia" w:eastAsiaTheme="majorEastAsia" w:hAnsiTheme="majorEastAsia" w:cs="Arial" w:hint="eastAsia"/>
          <w:color w:val="333333"/>
          <w:w w:val="90"/>
          <w:sz w:val="24"/>
          <w:szCs w:val="24"/>
        </w:rPr>
        <w:t>」と</w:t>
      </w:r>
      <w:r w:rsidR="00B14841" w:rsidRPr="00C83C5E">
        <w:rPr>
          <w:rFonts w:asciiTheme="majorEastAsia" w:eastAsiaTheme="majorEastAsia" w:hAnsiTheme="majorEastAsia" w:cs="Arial" w:hint="eastAsia"/>
          <w:color w:val="333333"/>
          <w:w w:val="90"/>
          <w:sz w:val="24"/>
          <w:szCs w:val="24"/>
        </w:rPr>
        <w:t>アーチック</w:t>
      </w:r>
      <w:r w:rsidRPr="00C83C5E">
        <w:rPr>
          <w:rFonts w:asciiTheme="majorEastAsia" w:eastAsiaTheme="majorEastAsia" w:hAnsiTheme="majorEastAsia" w:cs="Arial" w:hint="eastAsia"/>
          <w:color w:val="333333"/>
          <w:w w:val="90"/>
          <w:sz w:val="24"/>
          <w:szCs w:val="24"/>
        </w:rPr>
        <w:t>氏は述べました。</w:t>
      </w:r>
    </w:p>
    <w:p w14:paraId="76620A0F" w14:textId="77777777" w:rsidR="00DB0D30" w:rsidRPr="00B14841" w:rsidRDefault="00DB0D30" w:rsidP="009B4E80">
      <w:pPr>
        <w:ind w:leftChars="270" w:left="567" w:rightChars="190" w:right="399"/>
        <w:rPr>
          <w:rFonts w:ascii="ＭＳ Ｐ明朝" w:eastAsia="ＭＳ Ｐ明朝" w:hAnsi="ＭＳ Ｐ明朝" w:cs="Arial"/>
          <w:color w:val="333333"/>
          <w:w w:val="90"/>
          <w:sz w:val="24"/>
          <w:szCs w:val="24"/>
        </w:rPr>
      </w:pPr>
    </w:p>
    <w:p w14:paraId="357298CB" w14:textId="3B965B58" w:rsidR="002D107C" w:rsidRDefault="00C83C5E" w:rsidP="00C83C5E">
      <w:pPr>
        <w:snapToGrid w:val="0"/>
        <w:jc w:val="center"/>
        <w:rPr>
          <w:rFonts w:asciiTheme="minorEastAsia" w:hAnsiTheme="minorEastAsia" w:cs="Arial"/>
          <w:color w:val="333333"/>
          <w:w w:val="80"/>
        </w:rPr>
      </w:pPr>
      <w:r>
        <w:rPr>
          <w:rFonts w:asciiTheme="minorEastAsia" w:hAnsiTheme="minorEastAsia" w:cs="Arial"/>
          <w:noProof/>
          <w:color w:val="333333"/>
          <w:w w:val="80"/>
        </w:rPr>
        <w:drawing>
          <wp:inline distT="0" distB="0" distL="0" distR="0" wp14:anchorId="37B85C58" wp14:editId="66CE26E9">
            <wp:extent cx="6172200" cy="2661407"/>
            <wp:effectExtent l="0" t="0" r="0" b="5715"/>
            <wp:docPr id="190579764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l="3443" r="2726"/>
                    <a:stretch/>
                  </pic:blipFill>
                  <pic:spPr bwMode="auto">
                    <a:xfrm>
                      <a:off x="0" y="0"/>
                      <a:ext cx="6174420" cy="2662364"/>
                    </a:xfrm>
                    <a:prstGeom prst="rect">
                      <a:avLst/>
                    </a:prstGeom>
                    <a:noFill/>
                    <a:ln>
                      <a:noFill/>
                    </a:ln>
                    <a:extLst>
                      <a:ext uri="{53640926-AAD7-44D8-BBD7-CCE9431645EC}">
                        <a14:shadowObscured xmlns:a14="http://schemas.microsoft.com/office/drawing/2010/main"/>
                      </a:ext>
                    </a:extLst>
                  </pic:spPr>
                </pic:pic>
              </a:graphicData>
            </a:graphic>
          </wp:inline>
        </w:drawing>
      </w:r>
    </w:p>
    <w:p w14:paraId="786FB33A" w14:textId="77777777" w:rsidR="007943FE" w:rsidRDefault="007943FE" w:rsidP="007943FE">
      <w:pPr>
        <w:snapToGrid w:val="0"/>
        <w:jc w:val="center"/>
        <w:rPr>
          <w:rFonts w:asciiTheme="minorEastAsia" w:hAnsiTheme="minorEastAsia" w:cs="Arial"/>
          <w:color w:val="333333"/>
          <w:w w:val="80"/>
        </w:rPr>
      </w:pPr>
    </w:p>
    <w:p w14:paraId="7DEE3B56" w14:textId="7B5E493B" w:rsidR="001C6AC5" w:rsidRPr="00864AE7" w:rsidRDefault="00DB0D30" w:rsidP="007943FE">
      <w:pPr>
        <w:jc w:val="center"/>
        <w:rPr>
          <w:rFonts w:asciiTheme="minorEastAsia" w:hAnsiTheme="minorEastAsia" w:cs="Arial"/>
          <w:color w:val="333333"/>
        </w:rPr>
      </w:pPr>
      <w:r>
        <w:rPr>
          <w:rFonts w:ascii="メイリオ" w:eastAsia="メイリオ" w:hAnsi="メイリオ" w:cs="Arial" w:hint="eastAsia"/>
          <w:noProof/>
          <w:color w:val="333333"/>
          <w:sz w:val="20"/>
        </w:rPr>
        <w:drawing>
          <wp:anchor distT="0" distB="0" distL="114300" distR="114300" simplePos="0" relativeHeight="251658240" behindDoc="0" locked="0" layoutInCell="1" allowOverlap="1" wp14:anchorId="0D687B8E" wp14:editId="4FA66337">
            <wp:simplePos x="0" y="0"/>
            <wp:positionH relativeFrom="column">
              <wp:posOffset>85725</wp:posOffset>
            </wp:positionH>
            <wp:positionV relativeFrom="paragraph">
              <wp:posOffset>38100</wp:posOffset>
            </wp:positionV>
            <wp:extent cx="923925" cy="3471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347150"/>
                    </a:xfrm>
                    <a:prstGeom prst="rect">
                      <a:avLst/>
                    </a:prstGeom>
                    <a:noFill/>
                    <a:ln>
                      <a:noFill/>
                    </a:ln>
                  </pic:spPr>
                </pic:pic>
              </a:graphicData>
            </a:graphic>
          </wp:anchor>
        </w:drawing>
      </w:r>
      <w:r w:rsidR="002D107C">
        <w:rPr>
          <w:rFonts w:asciiTheme="minorEastAsia" w:hAnsiTheme="minorEastAsia" w:cs="Arial" w:hint="eastAsia"/>
          <w:color w:val="333333"/>
          <w:w w:val="80"/>
        </w:rPr>
        <w:t xml:space="preserve">　　　　　　　　　　　　　　　　　　　</w:t>
      </w:r>
      <w:r w:rsidR="004A326B" w:rsidRPr="002D107C">
        <w:rPr>
          <w:rFonts w:asciiTheme="minorEastAsia" w:hAnsiTheme="minorEastAsia" w:cs="Arial" w:hint="eastAsia"/>
          <w:color w:val="FFFFFF" w:themeColor="background1"/>
        </w:rPr>
        <w:t>国際協議会</w:t>
      </w:r>
      <w:r w:rsidR="00505027">
        <w:rPr>
          <w:rFonts w:asciiTheme="minorEastAsia" w:hAnsiTheme="minorEastAsia" w:cs="Arial" w:hint="eastAsia"/>
          <w:color w:val="FFFFFF" w:themeColor="background1"/>
        </w:rPr>
        <w:t>1日目</w:t>
      </w:r>
      <w:r w:rsidR="00864AE7" w:rsidRPr="002D107C">
        <w:rPr>
          <w:rFonts w:asciiTheme="minorEastAsia" w:hAnsiTheme="minorEastAsia" w:cs="Arial" w:hint="eastAsia"/>
          <w:color w:val="FFFFFF" w:themeColor="background1"/>
        </w:rPr>
        <w:t>の様子</w:t>
      </w:r>
      <w:r w:rsidR="001F6416">
        <w:rPr>
          <w:rFonts w:ascii="メイリオ" w:eastAsia="メイリオ" w:hAnsi="メイリオ" w:cs="Arial" w:hint="eastAsia"/>
          <w:color w:val="333333"/>
          <w:sz w:val="20"/>
        </w:rPr>
        <w:t>講演の詳細</w:t>
      </w:r>
      <w:r w:rsidR="004A326B" w:rsidRPr="004A326B">
        <w:rPr>
          <w:rFonts w:ascii="メイリオ" w:eastAsia="メイリオ" w:hAnsi="メイリオ" w:cs="Arial" w:hint="eastAsia"/>
          <w:color w:val="333333"/>
          <w:sz w:val="20"/>
        </w:rPr>
        <w:t>と関連資料のダウンロードは</w:t>
      </w:r>
      <w:hyperlink r:id="rId9" w:tgtFrame="_blank" w:history="1">
        <w:r w:rsidR="004A326B" w:rsidRPr="004A326B">
          <w:rPr>
            <w:rStyle w:val="a3"/>
            <w:rFonts w:ascii="メイリオ" w:eastAsia="メイリオ" w:hAnsi="メイリオ" w:cs="Arial" w:hint="eastAsia"/>
            <w:sz w:val="20"/>
          </w:rPr>
          <w:t>こちらから</w:t>
        </w:r>
      </w:hyperlink>
    </w:p>
    <w:sectPr w:rsidR="001C6AC5" w:rsidRPr="00864AE7" w:rsidSect="00C64C6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10F7C" w14:textId="77777777" w:rsidR="00357CA3" w:rsidRDefault="00357CA3" w:rsidP="0097074D">
      <w:r>
        <w:separator/>
      </w:r>
    </w:p>
  </w:endnote>
  <w:endnote w:type="continuationSeparator" w:id="0">
    <w:p w14:paraId="367A031A" w14:textId="77777777" w:rsidR="00357CA3" w:rsidRDefault="00357CA3" w:rsidP="0097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7FFF9" w14:textId="77777777" w:rsidR="00357CA3" w:rsidRDefault="00357CA3" w:rsidP="0097074D">
      <w:r>
        <w:separator/>
      </w:r>
    </w:p>
  </w:footnote>
  <w:footnote w:type="continuationSeparator" w:id="0">
    <w:p w14:paraId="0B08B799" w14:textId="77777777" w:rsidR="00357CA3" w:rsidRDefault="00357CA3" w:rsidP="009707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632"/>
    <w:rsid w:val="000507F6"/>
    <w:rsid w:val="00064129"/>
    <w:rsid w:val="00067E7D"/>
    <w:rsid w:val="000B5D1E"/>
    <w:rsid w:val="001C6AC5"/>
    <w:rsid w:val="001F6416"/>
    <w:rsid w:val="00291995"/>
    <w:rsid w:val="002C44E5"/>
    <w:rsid w:val="002D107C"/>
    <w:rsid w:val="00357CA3"/>
    <w:rsid w:val="004164DF"/>
    <w:rsid w:val="00427523"/>
    <w:rsid w:val="004A326B"/>
    <w:rsid w:val="004F596C"/>
    <w:rsid w:val="00504D9A"/>
    <w:rsid w:val="00505027"/>
    <w:rsid w:val="00540D96"/>
    <w:rsid w:val="00593672"/>
    <w:rsid w:val="006C0EDA"/>
    <w:rsid w:val="006D2BE3"/>
    <w:rsid w:val="007943FE"/>
    <w:rsid w:val="007E44BB"/>
    <w:rsid w:val="00864AE7"/>
    <w:rsid w:val="00881163"/>
    <w:rsid w:val="00887B69"/>
    <w:rsid w:val="008B34D8"/>
    <w:rsid w:val="00903632"/>
    <w:rsid w:val="0097074D"/>
    <w:rsid w:val="009B4E80"/>
    <w:rsid w:val="009C5DD7"/>
    <w:rsid w:val="00A04669"/>
    <w:rsid w:val="00A57415"/>
    <w:rsid w:val="00A73DE3"/>
    <w:rsid w:val="00AF2921"/>
    <w:rsid w:val="00B14841"/>
    <w:rsid w:val="00BF28DA"/>
    <w:rsid w:val="00C64C61"/>
    <w:rsid w:val="00C83C5E"/>
    <w:rsid w:val="00DB0D30"/>
    <w:rsid w:val="00EB2C81"/>
    <w:rsid w:val="00F31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8393AE"/>
  <w15:chartTrackingRefBased/>
  <w15:docId w15:val="{A7C55E74-AD77-4472-83E6-78BEA600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326B"/>
    <w:rPr>
      <w:color w:val="0000FF"/>
      <w:u w:val="single"/>
      <w:shd w:val="clear" w:color="auto" w:fill="auto"/>
    </w:rPr>
  </w:style>
  <w:style w:type="character" w:styleId="a4">
    <w:name w:val="FollowedHyperlink"/>
    <w:basedOn w:val="a0"/>
    <w:uiPriority w:val="99"/>
    <w:semiHidden/>
    <w:unhideWhenUsed/>
    <w:rsid w:val="00067E7D"/>
    <w:rPr>
      <w:color w:val="954F72" w:themeColor="followedHyperlink"/>
      <w:u w:val="single"/>
    </w:rPr>
  </w:style>
  <w:style w:type="paragraph" w:styleId="a5">
    <w:name w:val="header"/>
    <w:basedOn w:val="a"/>
    <w:link w:val="a6"/>
    <w:uiPriority w:val="99"/>
    <w:unhideWhenUsed/>
    <w:rsid w:val="0097074D"/>
    <w:pPr>
      <w:tabs>
        <w:tab w:val="center" w:pos="4252"/>
        <w:tab w:val="right" w:pos="8504"/>
      </w:tabs>
      <w:snapToGrid w:val="0"/>
    </w:pPr>
  </w:style>
  <w:style w:type="character" w:customStyle="1" w:styleId="a6">
    <w:name w:val="ヘッダー (文字)"/>
    <w:basedOn w:val="a0"/>
    <w:link w:val="a5"/>
    <w:uiPriority w:val="99"/>
    <w:rsid w:val="0097074D"/>
  </w:style>
  <w:style w:type="paragraph" w:styleId="a7">
    <w:name w:val="footer"/>
    <w:basedOn w:val="a"/>
    <w:link w:val="a8"/>
    <w:uiPriority w:val="99"/>
    <w:unhideWhenUsed/>
    <w:rsid w:val="0097074D"/>
    <w:pPr>
      <w:tabs>
        <w:tab w:val="center" w:pos="4252"/>
        <w:tab w:val="right" w:pos="8504"/>
      </w:tabs>
      <w:snapToGrid w:val="0"/>
    </w:pPr>
  </w:style>
  <w:style w:type="character" w:customStyle="1" w:styleId="a8">
    <w:name w:val="フッター (文字)"/>
    <w:basedOn w:val="a0"/>
    <w:link w:val="a7"/>
    <w:uiPriority w:val="99"/>
    <w:rsid w:val="00970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10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otary.org/ja/stephanie-urchick-celebrates-magic-rotar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新保ガバナー</dc:creator>
  <cp:keywords/>
  <dc:description/>
  <cp:lastModifiedBy>RI第2560地区　地区事務所</cp:lastModifiedBy>
  <cp:revision>9</cp:revision>
  <cp:lastPrinted>2021-02-03T01:14:00Z</cp:lastPrinted>
  <dcterms:created xsi:type="dcterms:W3CDTF">2021-02-02T09:19:00Z</dcterms:created>
  <dcterms:modified xsi:type="dcterms:W3CDTF">2024-01-10T00:29:00Z</dcterms:modified>
</cp:coreProperties>
</file>